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F5" w:rsidRDefault="008921F5" w:rsidP="002C3051">
      <w:pPr>
        <w:jc w:val="both"/>
        <w:rPr>
          <w:rFonts w:asciiTheme="minorHAnsi" w:hAnsiTheme="minorHAnsi" w:cs="Arial"/>
          <w:b/>
          <w:sz w:val="20"/>
        </w:rPr>
      </w:pPr>
    </w:p>
    <w:p w:rsidR="0028721E" w:rsidRPr="00F1600E" w:rsidRDefault="00E06492" w:rsidP="002C3051">
      <w:pPr>
        <w:jc w:val="both"/>
        <w:rPr>
          <w:rFonts w:ascii="Calibri" w:hAnsi="Calibri" w:cs="Calibri"/>
          <w:sz w:val="20"/>
        </w:rPr>
      </w:pPr>
      <w:r>
        <w:rPr>
          <w:rFonts w:asciiTheme="minorHAnsi" w:hAnsiTheme="minorHAnsi" w:cs="Arial"/>
          <w:b/>
          <w:sz w:val="20"/>
        </w:rPr>
        <w:t>Materiales de Co</w:t>
      </w:r>
      <w:r w:rsidR="00B56766">
        <w:rPr>
          <w:rFonts w:asciiTheme="minorHAnsi" w:hAnsiTheme="minorHAnsi" w:cs="Arial"/>
          <w:b/>
          <w:sz w:val="20"/>
        </w:rPr>
        <w:t>nstrucción Hermanos Mancera S.L</w:t>
      </w:r>
      <w:r w:rsidR="008921F5">
        <w:rPr>
          <w:rFonts w:asciiTheme="minorHAnsi" w:hAnsiTheme="minorHAnsi" w:cs="Arial"/>
          <w:b/>
          <w:sz w:val="20"/>
        </w:rPr>
        <w:t>.</w:t>
      </w:r>
      <w:r w:rsidR="00230DF7">
        <w:rPr>
          <w:rFonts w:asciiTheme="minorHAnsi" w:hAnsiTheme="minorHAnsi" w:cs="Arial"/>
          <w:b/>
          <w:sz w:val="20"/>
        </w:rPr>
        <w:t>,</w:t>
      </w:r>
      <w:r w:rsidR="0028721E" w:rsidRPr="00F1600E">
        <w:rPr>
          <w:rFonts w:asciiTheme="minorHAnsi" w:hAnsiTheme="minorHAnsi" w:cs="Arial"/>
          <w:sz w:val="20"/>
        </w:rPr>
        <w:t xml:space="preserve"> </w:t>
      </w:r>
      <w:r w:rsidR="0028721E" w:rsidRPr="00E06492">
        <w:rPr>
          <w:rFonts w:asciiTheme="minorHAnsi" w:hAnsiTheme="minorHAnsi" w:cs="Arial"/>
          <w:sz w:val="20"/>
        </w:rPr>
        <w:t xml:space="preserve">empresa </w:t>
      </w:r>
      <w:r w:rsidRPr="00E06492">
        <w:rPr>
          <w:rFonts w:asciiTheme="minorHAnsi" w:hAnsiTheme="minorHAnsi" w:cs="Arial"/>
          <w:sz w:val="20"/>
        </w:rPr>
        <w:t>dedicada a la Comercialización y Distribución de materiales de construcción</w:t>
      </w:r>
      <w:r w:rsidR="00B56766">
        <w:rPr>
          <w:rFonts w:asciiTheme="minorHAnsi" w:hAnsiTheme="minorHAnsi" w:cs="Arial"/>
          <w:sz w:val="20"/>
        </w:rPr>
        <w:t xml:space="preserve"> y a la fabricación de </w:t>
      </w:r>
      <w:r w:rsidR="00B56766" w:rsidRPr="00691C36">
        <w:rPr>
          <w:rFonts w:asciiTheme="minorHAnsi" w:hAnsiTheme="minorHAnsi" w:cs="Arial"/>
          <w:color w:val="17365D" w:themeColor="text2" w:themeShade="BF"/>
          <w:sz w:val="20"/>
        </w:rPr>
        <w:t>piezas de piedra artificial</w:t>
      </w:r>
      <w:r w:rsidRPr="00E06492">
        <w:rPr>
          <w:rFonts w:asciiTheme="minorHAnsi" w:hAnsiTheme="minorHAnsi" w:cs="Arial"/>
          <w:sz w:val="20"/>
        </w:rPr>
        <w:t xml:space="preserve">, consiente de la necesidad de adaptarse a las exigencias del sector, dentro de su política de mejora continua y de trasparencia con sus clientes y empleados, </w:t>
      </w:r>
      <w:r w:rsidRPr="00F1600E">
        <w:rPr>
          <w:rFonts w:asciiTheme="minorHAnsi" w:hAnsiTheme="minorHAnsi" w:cs="Arial"/>
          <w:sz w:val="20"/>
        </w:rPr>
        <w:t>ha decidido implantar un Sistema de Gestión de la Calidad basado en la</w:t>
      </w:r>
      <w:r>
        <w:rPr>
          <w:rFonts w:asciiTheme="minorHAnsi" w:hAnsiTheme="minorHAnsi" w:cs="Arial"/>
          <w:sz w:val="20"/>
        </w:rPr>
        <w:t xml:space="preserve"> </w:t>
      </w:r>
      <w:r w:rsidRPr="00F1600E">
        <w:rPr>
          <w:rFonts w:asciiTheme="minorHAnsi" w:hAnsiTheme="minorHAnsi" w:cs="Arial"/>
          <w:sz w:val="20"/>
        </w:rPr>
        <w:t>norma ISO 9001 con el fin de mejorar el servicio que presta a sus clientes</w:t>
      </w:r>
      <w:r>
        <w:rPr>
          <w:rFonts w:asciiTheme="minorHAnsi" w:hAnsiTheme="minorHAnsi" w:cs="Arial"/>
          <w:sz w:val="20"/>
        </w:rPr>
        <w:t xml:space="preserve"> y de su gestión en general</w:t>
      </w:r>
      <w:r w:rsidRPr="00F1600E">
        <w:rPr>
          <w:rFonts w:asciiTheme="minorHAnsi" w:hAnsiTheme="minorHAnsi" w:cs="Arial"/>
          <w:sz w:val="20"/>
        </w:rPr>
        <w:t>.</w:t>
      </w:r>
    </w:p>
    <w:p w:rsidR="0028721E" w:rsidRPr="00F1600E" w:rsidRDefault="0028721E" w:rsidP="00800EB0">
      <w:pPr>
        <w:spacing w:before="120" w:after="240" w:line="280" w:lineRule="exact"/>
        <w:jc w:val="both"/>
        <w:rPr>
          <w:rFonts w:asciiTheme="minorHAnsi" w:hAnsiTheme="minorHAnsi" w:cs="Arial"/>
          <w:sz w:val="20"/>
        </w:rPr>
      </w:pPr>
      <w:r w:rsidRPr="00F1600E">
        <w:rPr>
          <w:rFonts w:asciiTheme="minorHAnsi" w:hAnsiTheme="minorHAnsi" w:cs="Arial"/>
          <w:sz w:val="20"/>
        </w:rPr>
        <w:t xml:space="preserve">La Dirección de </w:t>
      </w:r>
      <w:r w:rsidR="00E06492">
        <w:rPr>
          <w:rFonts w:asciiTheme="minorHAnsi" w:hAnsiTheme="minorHAnsi" w:cs="Arial"/>
          <w:b/>
          <w:sz w:val="20"/>
        </w:rPr>
        <w:t>Materiales de Construcción Hermanos Mancera,</w:t>
      </w:r>
      <w:r w:rsidRPr="00F1600E">
        <w:rPr>
          <w:rFonts w:asciiTheme="minorHAnsi" w:hAnsiTheme="minorHAnsi" w:cs="Arial"/>
          <w:sz w:val="20"/>
        </w:rPr>
        <w:t xml:space="preserve"> enfoca el Sistema </w:t>
      </w:r>
      <w:r w:rsidR="006B493B" w:rsidRPr="00F1600E">
        <w:rPr>
          <w:rFonts w:asciiTheme="minorHAnsi" w:hAnsiTheme="minorHAnsi" w:cs="Arial"/>
          <w:sz w:val="20"/>
        </w:rPr>
        <w:t>Integrado de Gestión</w:t>
      </w:r>
      <w:r w:rsidRPr="00F1600E">
        <w:rPr>
          <w:rFonts w:asciiTheme="minorHAnsi" w:hAnsiTheme="minorHAnsi" w:cs="Arial"/>
          <w:sz w:val="20"/>
        </w:rPr>
        <w:t xml:space="preserve"> como una manera de organizar el funcionamiento de la empresa partiendo de unos pilares básicos como son la Calidad de sus productos, la satisfacción del cliente</w:t>
      </w:r>
      <w:r w:rsidR="006B493B" w:rsidRPr="00F1600E">
        <w:rPr>
          <w:rFonts w:asciiTheme="minorHAnsi" w:hAnsiTheme="minorHAnsi" w:cs="Arial"/>
          <w:sz w:val="20"/>
        </w:rPr>
        <w:t>, la evaluación de riesgos, el análisis de cumplimiento de los requisitos legales aplicables y la mejora continua de la eficacia del Sistema</w:t>
      </w:r>
      <w:r w:rsidRPr="00F1600E">
        <w:rPr>
          <w:rFonts w:asciiTheme="minorHAnsi" w:hAnsiTheme="minorHAnsi" w:cs="Arial"/>
          <w:sz w:val="20"/>
        </w:rPr>
        <w:t xml:space="preserve">. Para ello, </w:t>
      </w:r>
      <w:r w:rsidR="00E06492">
        <w:rPr>
          <w:rFonts w:asciiTheme="minorHAnsi" w:hAnsiTheme="minorHAnsi" w:cs="Arial"/>
          <w:sz w:val="20"/>
        </w:rPr>
        <w:t>Establece como Política de Calidad</w:t>
      </w:r>
      <w:r w:rsidRPr="00F1600E">
        <w:rPr>
          <w:rFonts w:asciiTheme="minorHAnsi" w:hAnsiTheme="minorHAnsi" w:cs="Arial"/>
          <w:sz w:val="20"/>
        </w:rPr>
        <w:t>:</w:t>
      </w:r>
      <w:bookmarkStart w:id="0" w:name="_GoBack"/>
      <w:bookmarkEnd w:id="0"/>
    </w:p>
    <w:p w:rsidR="00C11DD5" w:rsidRPr="00C11DD5" w:rsidRDefault="00C11DD5" w:rsidP="00C11DD5">
      <w:pPr>
        <w:numPr>
          <w:ilvl w:val="0"/>
          <w:numId w:val="43"/>
        </w:numPr>
        <w:spacing w:before="120" w:after="120" w:line="280" w:lineRule="exact"/>
        <w:ind w:left="567" w:right="-2" w:hanging="283"/>
        <w:jc w:val="both"/>
        <w:rPr>
          <w:rFonts w:asciiTheme="minorHAnsi" w:hAnsiTheme="minorHAnsi" w:cs="Arial"/>
          <w:sz w:val="20"/>
        </w:rPr>
      </w:pPr>
      <w:r>
        <w:rPr>
          <w:rFonts w:asciiTheme="minorHAnsi" w:hAnsiTheme="minorHAnsi" w:cs="Arial"/>
          <w:sz w:val="20"/>
        </w:rPr>
        <w:t>El compromiso con la</w:t>
      </w:r>
      <w:r w:rsidR="008921F5" w:rsidRPr="008921F5">
        <w:rPr>
          <w:rFonts w:asciiTheme="minorHAnsi" w:hAnsiTheme="minorHAnsi" w:cs="Arial"/>
          <w:sz w:val="20"/>
        </w:rPr>
        <w:t xml:space="preserve"> Calidad </w:t>
      </w:r>
      <w:r>
        <w:rPr>
          <w:rFonts w:asciiTheme="minorHAnsi" w:hAnsiTheme="minorHAnsi" w:cs="Arial"/>
          <w:sz w:val="20"/>
        </w:rPr>
        <w:t xml:space="preserve">del servicio prestado </w:t>
      </w:r>
      <w:r w:rsidR="008921F5" w:rsidRPr="008921F5">
        <w:rPr>
          <w:rFonts w:asciiTheme="minorHAnsi" w:hAnsiTheme="minorHAnsi" w:cs="Arial"/>
          <w:sz w:val="20"/>
        </w:rPr>
        <w:t xml:space="preserve">es de todos los integrantes de la empresa empezando </w:t>
      </w:r>
      <w:r>
        <w:rPr>
          <w:rFonts w:asciiTheme="minorHAnsi" w:hAnsiTheme="minorHAnsi" w:cs="Arial"/>
          <w:sz w:val="20"/>
        </w:rPr>
        <w:t>por</w:t>
      </w:r>
      <w:r w:rsidR="008921F5" w:rsidRPr="008921F5">
        <w:rPr>
          <w:rFonts w:asciiTheme="minorHAnsi" w:hAnsiTheme="minorHAnsi" w:cs="Arial"/>
          <w:sz w:val="20"/>
        </w:rPr>
        <w:t xml:space="preserve"> la dirección.</w:t>
      </w:r>
    </w:p>
    <w:p w:rsidR="008921F5" w:rsidRPr="00E156E2" w:rsidRDefault="00C11DD5" w:rsidP="008921F5">
      <w:pPr>
        <w:numPr>
          <w:ilvl w:val="0"/>
          <w:numId w:val="43"/>
        </w:numPr>
        <w:spacing w:before="120" w:after="120" w:line="280" w:lineRule="exact"/>
        <w:ind w:left="567" w:right="-2" w:hanging="283"/>
        <w:jc w:val="both"/>
        <w:rPr>
          <w:rFonts w:asciiTheme="minorHAnsi" w:hAnsiTheme="minorHAnsi" w:cs="Arial"/>
          <w:sz w:val="20"/>
        </w:rPr>
      </w:pPr>
      <w:r>
        <w:rPr>
          <w:rFonts w:asciiTheme="minorHAnsi" w:hAnsiTheme="minorHAnsi" w:cs="Arial"/>
          <w:b/>
          <w:sz w:val="20"/>
        </w:rPr>
        <w:t>Materiales de Construcción Hermanos Mancera</w:t>
      </w:r>
      <w:r w:rsidRPr="008921F5">
        <w:rPr>
          <w:rFonts w:asciiTheme="minorHAnsi" w:hAnsiTheme="minorHAnsi" w:cs="Arial"/>
          <w:sz w:val="20"/>
        </w:rPr>
        <w:t xml:space="preserve"> </w:t>
      </w:r>
      <w:r w:rsidR="008921F5" w:rsidRPr="008921F5">
        <w:rPr>
          <w:rFonts w:asciiTheme="minorHAnsi" w:hAnsiTheme="minorHAnsi" w:cs="Arial"/>
          <w:sz w:val="20"/>
        </w:rPr>
        <w:t xml:space="preserve">se adapta a todas y cada una de las necesidades de nuestros clientes </w:t>
      </w:r>
      <w:r w:rsidRPr="00E156E2">
        <w:rPr>
          <w:rFonts w:asciiTheme="minorHAnsi" w:hAnsiTheme="minorHAnsi" w:cs="Arial"/>
          <w:sz w:val="20"/>
        </w:rPr>
        <w:t>ofreciendo las máximas garantías de los productos vendidos y cumpliendo rigurosamente con los compromisos adquiridos</w:t>
      </w:r>
      <w:r w:rsidR="00E156E2" w:rsidRPr="00E156E2">
        <w:rPr>
          <w:rFonts w:asciiTheme="minorHAnsi" w:hAnsiTheme="minorHAnsi" w:cs="Arial"/>
          <w:sz w:val="20"/>
        </w:rPr>
        <w:t xml:space="preserve">. </w:t>
      </w:r>
    </w:p>
    <w:p w:rsidR="008921F5" w:rsidRPr="00E156E2" w:rsidRDefault="008921F5" w:rsidP="008921F5">
      <w:pPr>
        <w:numPr>
          <w:ilvl w:val="0"/>
          <w:numId w:val="43"/>
        </w:numPr>
        <w:spacing w:before="120" w:after="120" w:line="280" w:lineRule="exact"/>
        <w:ind w:left="567" w:right="-2" w:hanging="283"/>
        <w:jc w:val="both"/>
        <w:rPr>
          <w:rFonts w:asciiTheme="minorHAnsi" w:hAnsiTheme="minorHAnsi" w:cs="Arial"/>
          <w:sz w:val="20"/>
        </w:rPr>
      </w:pPr>
      <w:r w:rsidRPr="00E156E2">
        <w:rPr>
          <w:rFonts w:asciiTheme="minorHAnsi" w:hAnsiTheme="minorHAnsi" w:cs="Arial"/>
          <w:sz w:val="20"/>
        </w:rPr>
        <w:t>La Calidad se obtiene planificando, ejecutando, revisando y mejorando el Sistema de Gestión, teniendo presente en todo momento el contexto de la organización, tanto interno como externo.</w:t>
      </w:r>
    </w:p>
    <w:p w:rsidR="008921F5" w:rsidRPr="00E156E2" w:rsidRDefault="008921F5" w:rsidP="008921F5">
      <w:pPr>
        <w:numPr>
          <w:ilvl w:val="0"/>
          <w:numId w:val="43"/>
        </w:numPr>
        <w:spacing w:before="120" w:after="120" w:line="280" w:lineRule="exact"/>
        <w:ind w:left="567" w:right="-2" w:hanging="283"/>
        <w:jc w:val="both"/>
        <w:rPr>
          <w:rFonts w:asciiTheme="minorHAnsi" w:hAnsiTheme="minorHAnsi" w:cs="Arial"/>
          <w:sz w:val="20"/>
        </w:rPr>
      </w:pPr>
      <w:r w:rsidRPr="00E156E2">
        <w:rPr>
          <w:rFonts w:asciiTheme="minorHAnsi" w:hAnsiTheme="minorHAnsi" w:cs="Arial"/>
          <w:sz w:val="20"/>
        </w:rPr>
        <w:t xml:space="preserve">Nuestra organización está orientada hacia la </w:t>
      </w:r>
      <w:r w:rsidR="00C11DD5" w:rsidRPr="00E156E2">
        <w:rPr>
          <w:rFonts w:asciiTheme="minorHAnsi" w:hAnsiTheme="minorHAnsi" w:cs="Arial"/>
          <w:sz w:val="20"/>
        </w:rPr>
        <w:t xml:space="preserve">mejora de la </w:t>
      </w:r>
      <w:r w:rsidRPr="00E156E2">
        <w:rPr>
          <w:rFonts w:asciiTheme="minorHAnsi" w:hAnsiTheme="minorHAnsi" w:cs="Arial"/>
          <w:sz w:val="20"/>
        </w:rPr>
        <w:t>Satisfacción de todos nuestros clientes y partes interesadas, mediante el compromiso en cumplir con sus necesidades y requisitos,</w:t>
      </w:r>
      <w:r w:rsidR="00C11DD5" w:rsidRPr="00E156E2">
        <w:rPr>
          <w:rFonts w:asciiTheme="minorHAnsi" w:hAnsiTheme="minorHAnsi" w:cs="Arial"/>
          <w:sz w:val="20"/>
        </w:rPr>
        <w:t xml:space="preserve"> </w:t>
      </w:r>
      <w:r w:rsidRPr="00E156E2">
        <w:rPr>
          <w:rFonts w:asciiTheme="minorHAnsi" w:hAnsiTheme="minorHAnsi" w:cs="Arial"/>
          <w:sz w:val="20"/>
        </w:rPr>
        <w:t>así como los requisitos legales y reglamentarios y los propios de nuestro servicio.</w:t>
      </w:r>
      <w:r w:rsidR="00C11DD5" w:rsidRPr="00E156E2">
        <w:rPr>
          <w:rFonts w:asciiTheme="minorHAnsi" w:hAnsiTheme="minorHAnsi" w:cs="Arial"/>
          <w:sz w:val="20"/>
        </w:rPr>
        <w:t xml:space="preserve"> </w:t>
      </w:r>
    </w:p>
    <w:p w:rsidR="00E156E2" w:rsidRPr="00E156E2" w:rsidRDefault="008921F5" w:rsidP="00E156E2">
      <w:pPr>
        <w:numPr>
          <w:ilvl w:val="0"/>
          <w:numId w:val="43"/>
        </w:numPr>
        <w:spacing w:before="120" w:after="240" w:line="280" w:lineRule="exact"/>
        <w:ind w:left="567" w:right="-2" w:hanging="283"/>
        <w:jc w:val="both"/>
        <w:rPr>
          <w:rFonts w:asciiTheme="minorHAnsi" w:hAnsiTheme="minorHAnsi" w:cs="Arial"/>
          <w:sz w:val="20"/>
        </w:rPr>
      </w:pPr>
      <w:r w:rsidRPr="00E156E2">
        <w:rPr>
          <w:rFonts w:asciiTheme="minorHAnsi" w:hAnsiTheme="minorHAnsi" w:cs="Arial"/>
          <w:sz w:val="20"/>
        </w:rPr>
        <w:t xml:space="preserve">La Calidad se apoya en la Mejora Continua </w:t>
      </w:r>
      <w:r w:rsidR="00C11DD5" w:rsidRPr="00E156E2">
        <w:rPr>
          <w:rFonts w:asciiTheme="minorHAnsi" w:hAnsiTheme="minorHAnsi" w:cs="Arial"/>
          <w:sz w:val="20"/>
        </w:rPr>
        <w:t>de la eficacia y productividad de la organización, asegurando la eficacia de nuestras actividades mediante un aumento del número de servicios realizados, sin que ello redunde en una disminución de la calidad de los mismos, donde la prevención de</w:t>
      </w:r>
      <w:r w:rsidRPr="00E156E2">
        <w:rPr>
          <w:rFonts w:asciiTheme="minorHAnsi" w:hAnsiTheme="minorHAnsi" w:cs="Arial"/>
          <w:sz w:val="20"/>
        </w:rPr>
        <w:t xml:space="preserve"> </w:t>
      </w:r>
      <w:r w:rsidR="00C11DD5" w:rsidRPr="00E156E2">
        <w:rPr>
          <w:rFonts w:asciiTheme="minorHAnsi" w:hAnsiTheme="minorHAnsi" w:cs="Arial"/>
          <w:sz w:val="20"/>
        </w:rPr>
        <w:t xml:space="preserve">posibles </w:t>
      </w:r>
      <w:r w:rsidRPr="00E156E2">
        <w:rPr>
          <w:rFonts w:asciiTheme="minorHAnsi" w:hAnsiTheme="minorHAnsi" w:cs="Arial"/>
          <w:sz w:val="20"/>
        </w:rPr>
        <w:t>errores sea un aspecto fundamental.</w:t>
      </w:r>
      <w:r w:rsidR="004C7F33" w:rsidRPr="00E156E2">
        <w:rPr>
          <w:rFonts w:asciiTheme="minorHAnsi" w:hAnsiTheme="minorHAnsi" w:cs="Arial"/>
          <w:sz w:val="20"/>
        </w:rPr>
        <w:t xml:space="preserve"> </w:t>
      </w:r>
    </w:p>
    <w:p w:rsidR="00E156E2" w:rsidRPr="00E156E2" w:rsidRDefault="00E156E2" w:rsidP="00E156E2">
      <w:pPr>
        <w:numPr>
          <w:ilvl w:val="0"/>
          <w:numId w:val="43"/>
        </w:numPr>
        <w:spacing w:before="120" w:after="240" w:line="280" w:lineRule="exact"/>
        <w:ind w:left="567" w:right="-2" w:hanging="283"/>
        <w:jc w:val="both"/>
        <w:rPr>
          <w:rFonts w:asciiTheme="minorHAnsi" w:hAnsiTheme="minorHAnsi" w:cs="Arial"/>
          <w:sz w:val="20"/>
        </w:rPr>
      </w:pPr>
      <w:r w:rsidRPr="00E156E2">
        <w:rPr>
          <w:rFonts w:asciiTheme="minorHAnsi" w:hAnsiTheme="minorHAnsi" w:cs="Arial"/>
          <w:sz w:val="20"/>
        </w:rPr>
        <w:t xml:space="preserve">La búsqueda de la mejora de la satisfacción personal y profesional de nuestros trabajadores, ofreciendo un equipamiento e instalaciones adecuadas para la ejecución de sus tareas, además de la formación necesaria para su desarrollo profesional </w:t>
      </w:r>
    </w:p>
    <w:p w:rsidR="008921F5" w:rsidRPr="00E156E2" w:rsidRDefault="004C7F33" w:rsidP="004C7F33">
      <w:pPr>
        <w:numPr>
          <w:ilvl w:val="0"/>
          <w:numId w:val="43"/>
        </w:numPr>
        <w:spacing w:before="120" w:after="240" w:line="280" w:lineRule="exact"/>
        <w:ind w:left="567" w:right="-2" w:hanging="283"/>
        <w:jc w:val="both"/>
        <w:rPr>
          <w:rFonts w:asciiTheme="minorHAnsi" w:hAnsiTheme="minorHAnsi" w:cs="Arial"/>
          <w:sz w:val="20"/>
        </w:rPr>
      </w:pPr>
      <w:r w:rsidRPr="00E156E2">
        <w:rPr>
          <w:rFonts w:asciiTheme="minorHAnsi" w:hAnsiTheme="minorHAnsi" w:cs="Arial"/>
          <w:sz w:val="20"/>
        </w:rPr>
        <w:t xml:space="preserve">La definición de los objetivos de la empresa será adecuada a la situación de la organización y su sistema y coherente con la presente política. </w:t>
      </w:r>
    </w:p>
    <w:p w:rsidR="008921F5" w:rsidRPr="00E156E2" w:rsidRDefault="008921F5" w:rsidP="008921F5">
      <w:pPr>
        <w:numPr>
          <w:ilvl w:val="0"/>
          <w:numId w:val="43"/>
        </w:numPr>
        <w:spacing w:before="120" w:after="120" w:line="280" w:lineRule="exact"/>
        <w:ind w:left="567" w:right="-2" w:hanging="283"/>
        <w:jc w:val="both"/>
        <w:rPr>
          <w:rFonts w:asciiTheme="minorHAnsi" w:hAnsiTheme="minorHAnsi" w:cs="Arial"/>
          <w:sz w:val="20"/>
        </w:rPr>
      </w:pPr>
      <w:r w:rsidRPr="00E156E2">
        <w:rPr>
          <w:rFonts w:asciiTheme="minorHAnsi" w:hAnsiTheme="minorHAnsi" w:cs="Arial"/>
          <w:sz w:val="20"/>
        </w:rPr>
        <w:t>Prestamos la máxima atención a la evolución tecnológica y a las posibles mejoras que las nuevas tecnologías pusieran a nuestra disposición.</w:t>
      </w:r>
    </w:p>
    <w:p w:rsidR="008921F5" w:rsidRPr="00E156E2" w:rsidRDefault="008921F5" w:rsidP="008921F5">
      <w:pPr>
        <w:numPr>
          <w:ilvl w:val="0"/>
          <w:numId w:val="43"/>
        </w:numPr>
        <w:spacing w:before="120" w:after="240" w:line="280" w:lineRule="exact"/>
        <w:ind w:left="567" w:right="-2" w:hanging="283"/>
        <w:jc w:val="both"/>
        <w:rPr>
          <w:rFonts w:asciiTheme="minorHAnsi" w:hAnsiTheme="minorHAnsi" w:cs="Arial"/>
          <w:sz w:val="20"/>
        </w:rPr>
      </w:pPr>
      <w:r w:rsidRPr="00E156E2">
        <w:rPr>
          <w:rFonts w:asciiTheme="minorHAnsi" w:hAnsiTheme="minorHAnsi" w:cs="Arial"/>
          <w:sz w:val="20"/>
        </w:rPr>
        <w:t>La Calidad requiere de la participación y colaboración de todos por lo que esta Política es difundida a todo el personal de la empresa y partes interesadas para su conocimiento y comprensión.</w:t>
      </w:r>
    </w:p>
    <w:p w:rsidR="008921F5" w:rsidRPr="00E156E2" w:rsidRDefault="008921F5" w:rsidP="008921F5">
      <w:pPr>
        <w:spacing w:before="120" w:after="120" w:line="280" w:lineRule="exact"/>
        <w:jc w:val="both"/>
        <w:rPr>
          <w:rFonts w:asciiTheme="minorHAnsi" w:hAnsiTheme="minorHAnsi" w:cs="Arial"/>
          <w:sz w:val="20"/>
        </w:rPr>
      </w:pPr>
      <w:r w:rsidRPr="00E156E2">
        <w:rPr>
          <w:rFonts w:asciiTheme="minorHAnsi" w:hAnsiTheme="minorHAnsi" w:cs="Arial"/>
          <w:sz w:val="20"/>
        </w:rPr>
        <w:t>Para la aplicación efectiva de estos principios, es absolutamente necesario el apoyo</w:t>
      </w:r>
      <w:r w:rsidR="00E156E2">
        <w:rPr>
          <w:rFonts w:asciiTheme="minorHAnsi" w:hAnsiTheme="minorHAnsi" w:cs="Arial"/>
          <w:sz w:val="20"/>
        </w:rPr>
        <w:t xml:space="preserve"> y compromiso con lo</w:t>
      </w:r>
      <w:r w:rsidRPr="00E156E2">
        <w:rPr>
          <w:rFonts w:asciiTheme="minorHAnsi" w:hAnsiTheme="minorHAnsi" w:cs="Arial"/>
          <w:sz w:val="20"/>
        </w:rPr>
        <w:t>s mismos de todos nuestros trabajadores y colaboradores</w:t>
      </w:r>
      <w:r w:rsidR="00E156E2">
        <w:rPr>
          <w:rFonts w:asciiTheme="minorHAnsi" w:hAnsiTheme="minorHAnsi" w:cs="Arial"/>
          <w:sz w:val="20"/>
        </w:rPr>
        <w:t xml:space="preserve"> y principalmente de la Dirección de la Empresa.</w:t>
      </w:r>
    </w:p>
    <w:p w:rsidR="00800EB0" w:rsidRPr="00E156E2" w:rsidRDefault="00800EB0" w:rsidP="00800EB0">
      <w:pPr>
        <w:spacing w:line="280" w:lineRule="exact"/>
        <w:jc w:val="right"/>
        <w:rPr>
          <w:rFonts w:asciiTheme="minorHAnsi" w:hAnsiTheme="minorHAnsi" w:cs="Arial"/>
          <w:sz w:val="20"/>
        </w:rPr>
      </w:pPr>
    </w:p>
    <w:p w:rsidR="008921F5" w:rsidRPr="00E156E2" w:rsidRDefault="008921F5" w:rsidP="00800EB0">
      <w:pPr>
        <w:spacing w:line="280" w:lineRule="exact"/>
        <w:jc w:val="right"/>
        <w:rPr>
          <w:rFonts w:asciiTheme="minorHAnsi" w:hAnsiTheme="minorHAnsi" w:cs="Arial"/>
          <w:sz w:val="20"/>
        </w:rPr>
      </w:pPr>
    </w:p>
    <w:p w:rsidR="00651948" w:rsidRPr="00E156E2" w:rsidRDefault="00651948" w:rsidP="00800EB0">
      <w:pPr>
        <w:spacing w:line="280" w:lineRule="exact"/>
        <w:jc w:val="right"/>
        <w:rPr>
          <w:rFonts w:asciiTheme="minorHAnsi" w:hAnsiTheme="minorHAnsi" w:cs="Arial"/>
          <w:sz w:val="20"/>
        </w:rPr>
      </w:pPr>
      <w:r w:rsidRPr="00E156E2">
        <w:rPr>
          <w:rFonts w:asciiTheme="minorHAnsi" w:hAnsiTheme="minorHAnsi" w:cs="Arial"/>
          <w:sz w:val="20"/>
        </w:rPr>
        <w:t>Dirección</w:t>
      </w:r>
    </w:p>
    <w:p w:rsidR="00AE6939" w:rsidRPr="00A85ECA" w:rsidRDefault="002C3051" w:rsidP="00A85ECA">
      <w:pPr>
        <w:spacing w:line="280" w:lineRule="exact"/>
        <w:jc w:val="right"/>
        <w:rPr>
          <w:rFonts w:asciiTheme="minorHAnsi" w:hAnsiTheme="minorHAnsi" w:cs="Arial"/>
          <w:sz w:val="20"/>
        </w:rPr>
      </w:pPr>
      <w:r w:rsidRPr="00E156E2">
        <w:rPr>
          <w:rFonts w:asciiTheme="minorHAnsi" w:hAnsiTheme="minorHAnsi" w:cs="Arial"/>
          <w:sz w:val="20"/>
        </w:rPr>
        <w:t>Málaga</w:t>
      </w:r>
      <w:r w:rsidR="00651948" w:rsidRPr="00E156E2">
        <w:rPr>
          <w:rFonts w:asciiTheme="minorHAnsi" w:hAnsiTheme="minorHAnsi" w:cs="Arial"/>
          <w:sz w:val="20"/>
        </w:rPr>
        <w:t xml:space="preserve">, </w:t>
      </w:r>
      <w:r w:rsidR="00E156E2" w:rsidRPr="00E156E2">
        <w:rPr>
          <w:rFonts w:asciiTheme="minorHAnsi" w:hAnsiTheme="minorHAnsi" w:cs="Arial"/>
          <w:sz w:val="20"/>
        </w:rPr>
        <w:t>10</w:t>
      </w:r>
      <w:r w:rsidR="00651948" w:rsidRPr="00E156E2">
        <w:rPr>
          <w:rFonts w:asciiTheme="minorHAnsi" w:hAnsiTheme="minorHAnsi" w:cs="Arial"/>
          <w:sz w:val="20"/>
        </w:rPr>
        <w:t xml:space="preserve"> de </w:t>
      </w:r>
      <w:r w:rsidR="00E156E2" w:rsidRPr="00E156E2">
        <w:rPr>
          <w:rFonts w:asciiTheme="minorHAnsi" w:hAnsiTheme="minorHAnsi" w:cs="Arial"/>
          <w:sz w:val="20"/>
        </w:rPr>
        <w:t>enero</w:t>
      </w:r>
      <w:r w:rsidR="00230DF7" w:rsidRPr="00E156E2">
        <w:rPr>
          <w:rFonts w:asciiTheme="minorHAnsi" w:hAnsiTheme="minorHAnsi" w:cs="Arial"/>
          <w:sz w:val="20"/>
        </w:rPr>
        <w:t xml:space="preserve"> </w:t>
      </w:r>
      <w:r w:rsidR="00651948" w:rsidRPr="00E156E2">
        <w:rPr>
          <w:rFonts w:asciiTheme="minorHAnsi" w:hAnsiTheme="minorHAnsi" w:cs="Arial"/>
          <w:sz w:val="20"/>
        </w:rPr>
        <w:t>de 20</w:t>
      </w:r>
      <w:r w:rsidRPr="00E156E2">
        <w:rPr>
          <w:rFonts w:asciiTheme="minorHAnsi" w:hAnsiTheme="minorHAnsi" w:cs="Arial"/>
          <w:sz w:val="20"/>
        </w:rPr>
        <w:t>1</w:t>
      </w:r>
      <w:r w:rsidR="00E156E2" w:rsidRPr="00E156E2">
        <w:rPr>
          <w:rFonts w:asciiTheme="minorHAnsi" w:hAnsiTheme="minorHAnsi" w:cs="Arial"/>
          <w:sz w:val="20"/>
        </w:rPr>
        <w:t>9</w:t>
      </w:r>
    </w:p>
    <w:sectPr w:rsidR="00AE6939" w:rsidRPr="00A85ECA" w:rsidSect="00F1600E">
      <w:headerReference w:type="default" r:id="rId8"/>
      <w:footerReference w:type="default" r:id="rId9"/>
      <w:type w:val="continuous"/>
      <w:pgSz w:w="11906" w:h="16838"/>
      <w:pgMar w:top="2514" w:right="1418"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23" w:rsidRDefault="00427723">
      <w:r>
        <w:separator/>
      </w:r>
    </w:p>
  </w:endnote>
  <w:endnote w:type="continuationSeparator" w:id="0">
    <w:p w:rsidR="00427723" w:rsidRDefault="0042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939" w:rsidRDefault="00AE6939" w:rsidP="00B32D52">
    <w:pPr>
      <w:pStyle w:val="Piedepgina"/>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23" w:rsidRDefault="00427723">
      <w:r>
        <w:separator/>
      </w:r>
    </w:p>
  </w:footnote>
  <w:footnote w:type="continuationSeparator" w:id="0">
    <w:p w:rsidR="00427723" w:rsidRDefault="004277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939" w:rsidRDefault="00E156E2" w:rsidP="0028721E">
    <w:pPr>
      <w:pStyle w:val="Encabezado"/>
      <w:jc w:val="center"/>
      <w:rPr>
        <w:color w:val="008080"/>
        <w:sz w:val="20"/>
        <w:lang w:val="es-ES_tradnl"/>
      </w:rPr>
    </w:pPr>
    <w:r>
      <w:rPr>
        <w:noProof/>
      </w:rPr>
      <w:drawing>
        <wp:anchor distT="0" distB="0" distL="114300" distR="114300" simplePos="0" relativeHeight="251663360" behindDoc="0" locked="0" layoutInCell="1" allowOverlap="1">
          <wp:simplePos x="0" y="0"/>
          <wp:positionH relativeFrom="column">
            <wp:posOffset>11682</wp:posOffset>
          </wp:positionH>
          <wp:positionV relativeFrom="paragraph">
            <wp:posOffset>353695</wp:posOffset>
          </wp:positionV>
          <wp:extent cx="1512794" cy="593912"/>
          <wp:effectExtent l="0" t="0" r="0" b="0"/>
          <wp:wrapSquare wrapText="bothSides"/>
          <wp:docPr id="9" name="Imagen 8" descr="Logo"/>
          <wp:cNvGraphicFramePr/>
          <a:graphic xmlns:a="http://schemas.openxmlformats.org/drawingml/2006/main">
            <a:graphicData uri="http://schemas.openxmlformats.org/drawingml/2006/picture">
              <pic:pic xmlns:pic="http://schemas.openxmlformats.org/drawingml/2006/picture">
                <pic:nvPicPr>
                  <pic:cNvPr id="9" name="Imagen 8" descr="Logo"/>
                  <pic:cNvPicPr/>
                </pic:nvPicPr>
                <pic:blipFill>
                  <a:blip r:embed="rId1">
                    <a:extLst>
                      <a:ext uri="{28A0092B-C50C-407E-A947-70E740481C1C}">
                        <a14:useLocalDpi xmlns:a14="http://schemas.microsoft.com/office/drawing/2010/main" val="0"/>
                      </a:ext>
                    </a:extLst>
                  </a:blip>
                  <a:srcRect t="27716" b="28557"/>
                  <a:stretch>
                    <a:fillRect/>
                  </a:stretch>
                </pic:blipFill>
                <pic:spPr bwMode="auto">
                  <a:xfrm>
                    <a:off x="0" y="0"/>
                    <a:ext cx="1512794" cy="593912"/>
                  </a:xfrm>
                  <a:prstGeom prst="rect">
                    <a:avLst/>
                  </a:prstGeom>
                  <a:noFill/>
                </pic:spPr>
              </pic:pic>
            </a:graphicData>
          </a:graphic>
          <wp14:sizeRelH relativeFrom="page">
            <wp14:pctWidth>0</wp14:pctWidth>
          </wp14:sizeRelH>
          <wp14:sizeRelV relativeFrom="page">
            <wp14:pctHeight>0</wp14:pctHeight>
          </wp14:sizeRelV>
        </wp:anchor>
      </w:drawing>
    </w:r>
    <w:r>
      <w:rPr>
        <w:noProof/>
        <w:color w:val="008080"/>
        <w:sz w:val="20"/>
      </w:rPr>
      <w:t xml:space="preserve"> </w:t>
    </w:r>
    <w:r w:rsidR="00BB1C4A">
      <w:rPr>
        <w:noProof/>
        <w:color w:val="008080"/>
        <w:sz w:val="20"/>
      </w:rPr>
      <mc:AlternateContent>
        <mc:Choice Requires="wps">
          <w:drawing>
            <wp:anchor distT="0" distB="0" distL="114300" distR="114300" simplePos="0" relativeHeight="251661312" behindDoc="1" locked="0" layoutInCell="1" allowOverlap="1" wp14:anchorId="3678A36C" wp14:editId="4D2242D8">
              <wp:simplePos x="0" y="0"/>
              <wp:positionH relativeFrom="column">
                <wp:posOffset>2367915</wp:posOffset>
              </wp:positionH>
              <wp:positionV relativeFrom="paragraph">
                <wp:posOffset>427990</wp:posOffset>
              </wp:positionV>
              <wp:extent cx="4305300" cy="428625"/>
              <wp:effectExtent l="0" t="0" r="3810" b="63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428625"/>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B0" w:rsidRPr="00A41BF7" w:rsidRDefault="00800EB0" w:rsidP="00800E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8" o:spid="_x0000_s1026" style="position:absolute;left:0;text-align:left;margin-left:186.45pt;margin-top:33.7pt;width:339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" fillcolor="#5a5a5a" stroked="f">
              <v:textbox>
                <w:txbxContent>
                  <w:p w:rsidR="00800EB0" w:rsidRPr="00A41BF7" w:rsidRDefault="00800EB0" w:rsidP="00800EB0"/>
                </w:txbxContent>
              </v:textbox>
            </v:rect>
          </w:pict>
        </mc:Fallback>
      </mc:AlternateContent>
    </w:r>
    <w:r w:rsidR="00BB1C4A">
      <w:rPr>
        <w:noProof/>
        <w:color w:val="008080"/>
        <w:sz w:val="20"/>
      </w:rPr>
      <mc:AlternateContent>
        <mc:Choice Requires="wps">
          <w:drawing>
            <wp:anchor distT="0" distB="0" distL="114300" distR="114300" simplePos="0" relativeHeight="251662336" behindDoc="0" locked="0" layoutInCell="1" allowOverlap="1" wp14:anchorId="366B45CA" wp14:editId="4C6130BF">
              <wp:simplePos x="0" y="0"/>
              <wp:positionH relativeFrom="column">
                <wp:posOffset>2367915</wp:posOffset>
              </wp:positionH>
              <wp:positionV relativeFrom="paragraph">
                <wp:posOffset>475615</wp:posOffset>
              </wp:positionV>
              <wp:extent cx="3781425" cy="314325"/>
              <wp:effectExtent l="0" t="0" r="3810" b="63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EB0" w:rsidRPr="00800EB0" w:rsidRDefault="00800EB0" w:rsidP="00800EB0">
                          <w:pPr>
                            <w:jc w:val="right"/>
                            <w:rPr>
                              <w:rFonts w:ascii="Calibri" w:hAnsi="Calibri"/>
                              <w:b/>
                              <w:color w:val="FFFFFF"/>
                              <w:sz w:val="32"/>
                              <w:szCs w:val="26"/>
                            </w:rPr>
                          </w:pPr>
                          <w:r w:rsidRPr="00800EB0">
                            <w:rPr>
                              <w:rFonts w:ascii="Calibri" w:hAnsi="Calibri" w:cs="Arial"/>
                              <w:color w:val="FFFFFF"/>
                              <w:sz w:val="32"/>
                              <w:szCs w:val="26"/>
                            </w:rPr>
                            <w:t>POLÍTICA DE</w:t>
                          </w:r>
                          <w:r w:rsidRPr="00800EB0">
                            <w:rPr>
                              <w:rFonts w:ascii="Calibri" w:hAnsi="Calibri" w:cs="Arial"/>
                              <w:b/>
                              <w:color w:val="FFFFFF"/>
                              <w:sz w:val="32"/>
                              <w:szCs w:val="26"/>
                            </w:rPr>
                            <w:t xml:space="preserve"> CALIDAD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9" o:spid="_x0000_s1027" type="#_x0000_t202" style="position:absolute;left:0;text-align:left;margin-left:186.45pt;margin-top:37.45pt;width:297.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hXuAIAAME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" filled="f" stroked="f">
              <v:textbox>
                <w:txbxContent>
                  <w:p w:rsidR="00800EB0" w:rsidRPr="00800EB0" w:rsidRDefault="00800EB0" w:rsidP="00800EB0">
                    <w:pPr>
                      <w:jc w:val="right"/>
                      <w:rPr>
                        <w:rFonts w:ascii="Calibri" w:hAnsi="Calibri"/>
                        <w:b/>
                        <w:color w:val="FFFFFF"/>
                        <w:sz w:val="32"/>
                        <w:szCs w:val="26"/>
                      </w:rPr>
                    </w:pPr>
                    <w:r w:rsidRPr="00800EB0">
                      <w:rPr>
                        <w:rFonts w:ascii="Calibri" w:hAnsi="Calibri" w:cs="Arial"/>
                        <w:color w:val="FFFFFF"/>
                        <w:sz w:val="32"/>
                        <w:szCs w:val="26"/>
                      </w:rPr>
                      <w:t>POLÍTICA DE</w:t>
                    </w:r>
                    <w:r w:rsidRPr="00800EB0">
                      <w:rPr>
                        <w:rFonts w:ascii="Calibri" w:hAnsi="Calibri" w:cs="Arial"/>
                        <w:b/>
                        <w:color w:val="FFFFFF"/>
                        <w:sz w:val="32"/>
                        <w:szCs w:val="26"/>
                      </w:rPr>
                      <w:t xml:space="preserve"> CALIDAD </w:t>
                    </w:r>
                  </w:p>
                </w:txbxContent>
              </v:textbox>
            </v:shape>
          </w:pict>
        </mc:Fallback>
      </mc:AlternateContent>
    </w:r>
    <w:r w:rsidR="00A947D7">
      <w:rPr>
        <w:noProof/>
      </w:rPr>
      <w:drawing>
        <wp:anchor distT="0" distB="0" distL="114300" distR="114300" simplePos="0" relativeHeight="251657216" behindDoc="1" locked="0" layoutInCell="1" allowOverlap="1" wp14:anchorId="4797EB79" wp14:editId="2A3163DD">
          <wp:simplePos x="0" y="0"/>
          <wp:positionH relativeFrom="column">
            <wp:posOffset>5206365</wp:posOffset>
          </wp:positionH>
          <wp:positionV relativeFrom="paragraph">
            <wp:posOffset>-143510</wp:posOffset>
          </wp:positionV>
          <wp:extent cx="876300" cy="742950"/>
          <wp:effectExtent l="19050" t="0" r="0" b="0"/>
          <wp:wrapNone/>
          <wp:docPr id="7" name="Imagen 7" descr="IC_POLI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_POLITICA"/>
                  <pic:cNvPicPr>
                    <a:picLocks noChangeAspect="1" noChangeArrowheads="1"/>
                  </pic:cNvPicPr>
                </pic:nvPicPr>
                <pic:blipFill>
                  <a:blip r:embed="rId2"/>
                  <a:srcRect/>
                  <a:stretch>
                    <a:fillRect/>
                  </a:stretch>
                </pic:blipFill>
                <pic:spPr bwMode="auto">
                  <a:xfrm>
                    <a:off x="0" y="0"/>
                    <a:ext cx="876300" cy="742950"/>
                  </a:xfrm>
                  <a:prstGeom prst="rect">
                    <a:avLst/>
                  </a:prstGeom>
                  <a:noFill/>
                  <a:ln w="9525">
                    <a:noFill/>
                    <a:miter lim="800000"/>
                    <a:headEnd/>
                    <a:tailEnd/>
                  </a:ln>
                </pic:spPr>
              </pic:pic>
            </a:graphicData>
          </a:graphic>
        </wp:anchor>
      </w:drawing>
    </w:r>
    <w:r w:rsidR="00BB1C4A">
      <w:rPr>
        <w:noProof/>
        <w:color w:val="008080"/>
        <w:sz w:val="20"/>
      </w:rPr>
      <mc:AlternateContent>
        <mc:Choice Requires="wps">
          <w:drawing>
            <wp:anchor distT="0" distB="0" distL="114300" distR="114300" simplePos="0" relativeHeight="251658240" behindDoc="1" locked="0" layoutInCell="1" allowOverlap="1" wp14:anchorId="66B8738B" wp14:editId="4D3578EE">
              <wp:simplePos x="0" y="0"/>
              <wp:positionH relativeFrom="column">
                <wp:posOffset>-1137285</wp:posOffset>
              </wp:positionH>
              <wp:positionV relativeFrom="paragraph">
                <wp:posOffset>-457835</wp:posOffset>
              </wp:positionV>
              <wp:extent cx="7848600" cy="1085850"/>
              <wp:effectExtent l="0" t="0" r="3810" b="6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1085850"/>
                      </a:xfrm>
                      <a:prstGeom prst="rect">
                        <a:avLst/>
                      </a:prstGeom>
                      <a:gradFill rotWithShape="0">
                        <a:gsLst>
                          <a:gs pos="0">
                            <a:srgbClr val="F2F2F2">
                              <a:gamma/>
                              <a:tint val="20000"/>
                              <a:invGamma/>
                            </a:srgbClr>
                          </a:gs>
                          <a:gs pos="100000">
                            <a:srgbClr val="F2F2F2"/>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2EA2FA" id="Rectangle 15" o:spid="_x0000_s1026" style="position:absolute;margin-left:-89.55pt;margin-top:-36.05pt;width:618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" fillcolor="#fcfcfc" stroked="f">
              <v:fill color2="#f2f2f2" angle="135" focus="100%" type="gradient"/>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BD10263_"/>
      </v:shape>
    </w:pict>
  </w:numPicBullet>
  <w:abstractNum w:abstractNumId="0" w15:restartNumberingAfterBreak="0">
    <w:nsid w:val="0C264DB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8C7EF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F452C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E3453B"/>
    <w:multiLevelType w:val="singleLevel"/>
    <w:tmpl w:val="7A3CB20A"/>
    <w:lvl w:ilvl="0">
      <w:start w:val="1"/>
      <w:numFmt w:val="bullet"/>
      <w:lvlText w:val="-"/>
      <w:lvlJc w:val="left"/>
      <w:pPr>
        <w:tabs>
          <w:tab w:val="num" w:pos="360"/>
        </w:tabs>
        <w:ind w:left="360" w:hanging="360"/>
      </w:pPr>
      <w:rPr>
        <w:rFonts w:hint="default"/>
      </w:rPr>
    </w:lvl>
  </w:abstractNum>
  <w:abstractNum w:abstractNumId="4" w15:restartNumberingAfterBreak="0">
    <w:nsid w:val="1A9E628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9D6A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0456E7"/>
    <w:multiLevelType w:val="singleLevel"/>
    <w:tmpl w:val="435C7436"/>
    <w:lvl w:ilvl="0">
      <w:start w:val="1"/>
      <w:numFmt w:val="bullet"/>
      <w:lvlText w:val="-"/>
      <w:lvlJc w:val="left"/>
      <w:pPr>
        <w:tabs>
          <w:tab w:val="num" w:pos="360"/>
        </w:tabs>
        <w:ind w:left="360" w:hanging="360"/>
      </w:pPr>
      <w:rPr>
        <w:rFonts w:hint="default"/>
      </w:rPr>
    </w:lvl>
  </w:abstractNum>
  <w:abstractNum w:abstractNumId="7" w15:restartNumberingAfterBreak="0">
    <w:nsid w:val="224B5A40"/>
    <w:multiLevelType w:val="singleLevel"/>
    <w:tmpl w:val="0D527916"/>
    <w:lvl w:ilvl="0">
      <w:start w:val="1"/>
      <w:numFmt w:val="bullet"/>
      <w:lvlText w:val="-"/>
      <w:lvlJc w:val="left"/>
      <w:pPr>
        <w:tabs>
          <w:tab w:val="num" w:pos="360"/>
        </w:tabs>
        <w:ind w:left="360" w:hanging="360"/>
      </w:pPr>
      <w:rPr>
        <w:rFonts w:hint="default"/>
        <w:sz w:val="24"/>
      </w:rPr>
    </w:lvl>
  </w:abstractNum>
  <w:abstractNum w:abstractNumId="8" w15:restartNumberingAfterBreak="0">
    <w:nsid w:val="26CE6B83"/>
    <w:multiLevelType w:val="multilevel"/>
    <w:tmpl w:val="9FFAD40E"/>
    <w:lvl w:ilvl="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FC5660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F1474D"/>
    <w:multiLevelType w:val="singleLevel"/>
    <w:tmpl w:val="1158E236"/>
    <w:lvl w:ilvl="0">
      <w:numFmt w:val="bullet"/>
      <w:lvlText w:val="-"/>
      <w:lvlJc w:val="left"/>
      <w:pPr>
        <w:tabs>
          <w:tab w:val="num" w:pos="1065"/>
        </w:tabs>
        <w:ind w:left="1065" w:hanging="360"/>
      </w:pPr>
      <w:rPr>
        <w:rFonts w:ascii="Times New Roman" w:hAnsi="Times New Roman" w:hint="default"/>
      </w:rPr>
    </w:lvl>
  </w:abstractNum>
  <w:abstractNum w:abstractNumId="11" w15:restartNumberingAfterBreak="0">
    <w:nsid w:val="36B32C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2577D6"/>
    <w:multiLevelType w:val="hybridMultilevel"/>
    <w:tmpl w:val="430C71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D66450"/>
    <w:multiLevelType w:val="multilevel"/>
    <w:tmpl w:val="278A5334"/>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15:restartNumberingAfterBreak="0">
    <w:nsid w:val="441B79F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6475E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9969EF"/>
    <w:multiLevelType w:val="singleLevel"/>
    <w:tmpl w:val="8D103392"/>
    <w:lvl w:ilvl="0">
      <w:start w:val="1"/>
      <w:numFmt w:val="bullet"/>
      <w:lvlText w:val=""/>
      <w:lvlJc w:val="left"/>
      <w:pPr>
        <w:tabs>
          <w:tab w:val="num" w:pos="480"/>
        </w:tabs>
        <w:ind w:left="480" w:hanging="480"/>
      </w:pPr>
      <w:rPr>
        <w:rFonts w:ascii="Symbol" w:hAnsi="Symbol" w:hint="default"/>
      </w:rPr>
    </w:lvl>
  </w:abstractNum>
  <w:abstractNum w:abstractNumId="17" w15:restartNumberingAfterBreak="0">
    <w:nsid w:val="519A462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20A7F89"/>
    <w:multiLevelType w:val="multilevel"/>
    <w:tmpl w:val="0EEAA386"/>
    <w:lvl w:ilvl="0">
      <w:start w:val="1"/>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3A05C9A"/>
    <w:multiLevelType w:val="hybridMultilevel"/>
    <w:tmpl w:val="9BDA8D10"/>
    <w:lvl w:ilvl="0" w:tplc="5888B3F0">
      <w:start w:val="1"/>
      <w:numFmt w:val="bullet"/>
      <w:lvlText w:val=""/>
      <w:lvlPicBulletId w:val="0"/>
      <w:lvlJc w:val="left"/>
      <w:pPr>
        <w:tabs>
          <w:tab w:val="num" w:pos="1134"/>
        </w:tabs>
        <w:ind w:left="1134" w:hanging="283"/>
      </w:pPr>
      <w:rPr>
        <w:rFonts w:ascii="Symbol" w:hAnsi="Symbol" w:hint="default"/>
        <w:color w:val="auto"/>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0" w15:restartNumberingAfterBreak="0">
    <w:nsid w:val="54336931"/>
    <w:multiLevelType w:val="singleLevel"/>
    <w:tmpl w:val="7AC4429E"/>
    <w:lvl w:ilvl="0">
      <w:start w:val="1"/>
      <w:numFmt w:val="bullet"/>
      <w:lvlText w:val="-"/>
      <w:lvlJc w:val="left"/>
      <w:pPr>
        <w:tabs>
          <w:tab w:val="num" w:pos="360"/>
        </w:tabs>
        <w:ind w:left="360" w:hanging="360"/>
      </w:pPr>
      <w:rPr>
        <w:rFonts w:hint="default"/>
      </w:rPr>
    </w:lvl>
  </w:abstractNum>
  <w:abstractNum w:abstractNumId="21" w15:restartNumberingAfterBreak="0">
    <w:nsid w:val="5840662E"/>
    <w:multiLevelType w:val="multilevel"/>
    <w:tmpl w:val="63BCB5EE"/>
    <w:lvl w:ilvl="0">
      <w:numFmt w:val="decimal"/>
      <w:lvlText w:val="%1."/>
      <w:lvlJc w:val="left"/>
      <w:pPr>
        <w:tabs>
          <w:tab w:val="num" w:pos="705"/>
        </w:tabs>
        <w:ind w:left="705" w:hanging="705"/>
      </w:pPr>
      <w:rPr>
        <w:rFonts w:hint="default"/>
      </w:rPr>
    </w:lvl>
    <w:lvl w:ilvl="1">
      <w:start w:val="3"/>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2" w15:restartNumberingAfterBreak="0">
    <w:nsid w:val="59B36E0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0C4920"/>
    <w:multiLevelType w:val="multilevel"/>
    <w:tmpl w:val="38AA25DA"/>
    <w:lvl w:ilvl="0">
      <w:start w:val="1"/>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AA66B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36520F"/>
    <w:multiLevelType w:val="multilevel"/>
    <w:tmpl w:val="84063D98"/>
    <w:lvl w:ilvl="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C25ABD"/>
    <w:multiLevelType w:val="singleLevel"/>
    <w:tmpl w:val="99F27D26"/>
    <w:lvl w:ilvl="0">
      <w:start w:val="1"/>
      <w:numFmt w:val="bullet"/>
      <w:lvlText w:val="-"/>
      <w:lvlJc w:val="left"/>
      <w:pPr>
        <w:tabs>
          <w:tab w:val="num" w:pos="360"/>
        </w:tabs>
        <w:ind w:left="360" w:hanging="360"/>
      </w:pPr>
      <w:rPr>
        <w:rFonts w:hint="default"/>
      </w:rPr>
    </w:lvl>
  </w:abstractNum>
  <w:abstractNum w:abstractNumId="27" w15:restartNumberingAfterBreak="0">
    <w:nsid w:val="604D3FC9"/>
    <w:multiLevelType w:val="singleLevel"/>
    <w:tmpl w:val="823CB830"/>
    <w:lvl w:ilvl="0">
      <w:start w:val="1"/>
      <w:numFmt w:val="bullet"/>
      <w:lvlText w:val="-"/>
      <w:lvlJc w:val="left"/>
      <w:pPr>
        <w:tabs>
          <w:tab w:val="num" w:pos="360"/>
        </w:tabs>
        <w:ind w:left="360" w:hanging="360"/>
      </w:pPr>
      <w:rPr>
        <w:rFonts w:hint="default"/>
      </w:rPr>
    </w:lvl>
  </w:abstractNum>
  <w:abstractNum w:abstractNumId="28" w15:restartNumberingAfterBreak="0">
    <w:nsid w:val="60BE1145"/>
    <w:multiLevelType w:val="hybridMultilevel"/>
    <w:tmpl w:val="54E6929E"/>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9" w15:restartNumberingAfterBreak="0">
    <w:nsid w:val="613D249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132D8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4F14A62"/>
    <w:multiLevelType w:val="multilevel"/>
    <w:tmpl w:val="B26663F8"/>
    <w:lvl w:ilvl="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A46A3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8246BBC"/>
    <w:multiLevelType w:val="singleLevel"/>
    <w:tmpl w:val="CA3CD672"/>
    <w:lvl w:ilvl="0">
      <w:start w:val="1"/>
      <w:numFmt w:val="bullet"/>
      <w:lvlText w:val="-"/>
      <w:lvlJc w:val="left"/>
      <w:pPr>
        <w:tabs>
          <w:tab w:val="num" w:pos="1065"/>
        </w:tabs>
        <w:ind w:left="1065" w:hanging="360"/>
      </w:pPr>
      <w:rPr>
        <w:rFonts w:ascii="Times New Roman" w:hAnsi="Times New Roman" w:hint="default"/>
      </w:rPr>
    </w:lvl>
  </w:abstractNum>
  <w:abstractNum w:abstractNumId="34" w15:restartNumberingAfterBreak="0">
    <w:nsid w:val="69261A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A13CE6"/>
    <w:multiLevelType w:val="singleLevel"/>
    <w:tmpl w:val="1F52F6CA"/>
    <w:lvl w:ilvl="0">
      <w:start w:val="1"/>
      <w:numFmt w:val="bullet"/>
      <w:lvlText w:val="-"/>
      <w:lvlJc w:val="left"/>
      <w:pPr>
        <w:tabs>
          <w:tab w:val="num" w:pos="360"/>
        </w:tabs>
        <w:ind w:left="360" w:hanging="360"/>
      </w:pPr>
      <w:rPr>
        <w:rFonts w:hint="default"/>
      </w:rPr>
    </w:lvl>
  </w:abstractNum>
  <w:abstractNum w:abstractNumId="36" w15:restartNumberingAfterBreak="0">
    <w:nsid w:val="6D633E5A"/>
    <w:multiLevelType w:val="multilevel"/>
    <w:tmpl w:val="A07AFAF2"/>
    <w:lvl w:ilvl="0">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EC2565F"/>
    <w:multiLevelType w:val="multilevel"/>
    <w:tmpl w:val="977615F8"/>
    <w:lvl w:ilvl="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F060E7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2A7CC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F892A8E"/>
    <w:multiLevelType w:val="singleLevel"/>
    <w:tmpl w:val="657845D0"/>
    <w:lvl w:ilvl="0">
      <w:start w:val="1"/>
      <w:numFmt w:val="bullet"/>
      <w:lvlText w:val="-"/>
      <w:lvlJc w:val="left"/>
      <w:pPr>
        <w:tabs>
          <w:tab w:val="num" w:pos="360"/>
        </w:tabs>
        <w:ind w:left="360" w:hanging="360"/>
      </w:pPr>
      <w:rPr>
        <w:rFonts w:hint="default"/>
        <w:sz w:val="24"/>
      </w:rPr>
    </w:lvl>
  </w:abstractNum>
  <w:abstractNum w:abstractNumId="41" w15:restartNumberingAfterBreak="0">
    <w:nsid w:val="73960959"/>
    <w:multiLevelType w:val="singleLevel"/>
    <w:tmpl w:val="83247A8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7606AC8"/>
    <w:multiLevelType w:val="hybridMultilevel"/>
    <w:tmpl w:val="82B4D4A0"/>
    <w:lvl w:ilvl="0" w:tplc="0C0A0005">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3" w15:restartNumberingAfterBreak="0">
    <w:nsid w:val="7A99059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num w:numId="1">
    <w:abstractNumId w:val="8"/>
  </w:num>
  <w:num w:numId="2">
    <w:abstractNumId w:val="31"/>
  </w:num>
  <w:num w:numId="3">
    <w:abstractNumId w:val="21"/>
  </w:num>
  <w:num w:numId="4">
    <w:abstractNumId w:val="37"/>
  </w:num>
  <w:num w:numId="5">
    <w:abstractNumId w:val="0"/>
  </w:num>
  <w:num w:numId="6">
    <w:abstractNumId w:val="10"/>
  </w:num>
  <w:num w:numId="7">
    <w:abstractNumId w:val="25"/>
  </w:num>
  <w:num w:numId="8">
    <w:abstractNumId w:val="14"/>
  </w:num>
  <w:num w:numId="9">
    <w:abstractNumId w:val="36"/>
  </w:num>
  <w:num w:numId="10">
    <w:abstractNumId w:val="30"/>
  </w:num>
  <w:num w:numId="11">
    <w:abstractNumId w:val="17"/>
  </w:num>
  <w:num w:numId="12">
    <w:abstractNumId w:val="23"/>
  </w:num>
  <w:num w:numId="13">
    <w:abstractNumId w:val="13"/>
  </w:num>
  <w:num w:numId="14">
    <w:abstractNumId w:val="18"/>
  </w:num>
  <w:num w:numId="15">
    <w:abstractNumId w:val="43"/>
  </w:num>
  <w:num w:numId="16">
    <w:abstractNumId w:val="22"/>
  </w:num>
  <w:num w:numId="17">
    <w:abstractNumId w:val="4"/>
  </w:num>
  <w:num w:numId="18">
    <w:abstractNumId w:val="24"/>
  </w:num>
  <w:num w:numId="19">
    <w:abstractNumId w:val="9"/>
  </w:num>
  <w:num w:numId="20">
    <w:abstractNumId w:val="11"/>
  </w:num>
  <w:num w:numId="21">
    <w:abstractNumId w:val="16"/>
  </w:num>
  <w:num w:numId="22">
    <w:abstractNumId w:val="39"/>
  </w:num>
  <w:num w:numId="23">
    <w:abstractNumId w:val="1"/>
  </w:num>
  <w:num w:numId="24">
    <w:abstractNumId w:val="2"/>
  </w:num>
  <w:num w:numId="25">
    <w:abstractNumId w:val="3"/>
  </w:num>
  <w:num w:numId="26">
    <w:abstractNumId w:val="40"/>
  </w:num>
  <w:num w:numId="27">
    <w:abstractNumId w:val="27"/>
  </w:num>
  <w:num w:numId="28">
    <w:abstractNumId w:val="29"/>
  </w:num>
  <w:num w:numId="29">
    <w:abstractNumId w:val="6"/>
  </w:num>
  <w:num w:numId="30">
    <w:abstractNumId w:val="38"/>
  </w:num>
  <w:num w:numId="31">
    <w:abstractNumId w:val="26"/>
  </w:num>
  <w:num w:numId="32">
    <w:abstractNumId w:val="15"/>
  </w:num>
  <w:num w:numId="33">
    <w:abstractNumId w:val="20"/>
  </w:num>
  <w:num w:numId="34">
    <w:abstractNumId w:val="5"/>
  </w:num>
  <w:num w:numId="35">
    <w:abstractNumId w:val="35"/>
  </w:num>
  <w:num w:numId="36">
    <w:abstractNumId w:val="7"/>
  </w:num>
  <w:num w:numId="37">
    <w:abstractNumId w:val="34"/>
  </w:num>
  <w:num w:numId="38">
    <w:abstractNumId w:val="33"/>
  </w:num>
  <w:num w:numId="39">
    <w:abstractNumId w:val="41"/>
  </w:num>
  <w:num w:numId="40">
    <w:abstractNumId w:val="32"/>
  </w:num>
  <w:num w:numId="41">
    <w:abstractNumId w:val="19"/>
  </w:num>
  <w:num w:numId="42">
    <w:abstractNumId w:val="28"/>
  </w:num>
  <w:num w:numId="43">
    <w:abstractNumId w:val="4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64"/>
    <w:rsid w:val="00073B8D"/>
    <w:rsid w:val="00083632"/>
    <w:rsid w:val="00126CCE"/>
    <w:rsid w:val="00230DF7"/>
    <w:rsid w:val="0028721E"/>
    <w:rsid w:val="002A0FDE"/>
    <w:rsid w:val="002C3051"/>
    <w:rsid w:val="00337B83"/>
    <w:rsid w:val="00427723"/>
    <w:rsid w:val="004408A5"/>
    <w:rsid w:val="004C7F33"/>
    <w:rsid w:val="00544855"/>
    <w:rsid w:val="00596857"/>
    <w:rsid w:val="005D297C"/>
    <w:rsid w:val="006020D3"/>
    <w:rsid w:val="00640F34"/>
    <w:rsid w:val="00651948"/>
    <w:rsid w:val="00691C36"/>
    <w:rsid w:val="006B493B"/>
    <w:rsid w:val="006F365F"/>
    <w:rsid w:val="007F1B0F"/>
    <w:rsid w:val="00800EB0"/>
    <w:rsid w:val="008921F5"/>
    <w:rsid w:val="008C1EB7"/>
    <w:rsid w:val="00A85ECA"/>
    <w:rsid w:val="00A947D7"/>
    <w:rsid w:val="00AE6939"/>
    <w:rsid w:val="00B32D52"/>
    <w:rsid w:val="00B56766"/>
    <w:rsid w:val="00B7318D"/>
    <w:rsid w:val="00BB1C4A"/>
    <w:rsid w:val="00C11DD5"/>
    <w:rsid w:val="00C16A71"/>
    <w:rsid w:val="00C949A6"/>
    <w:rsid w:val="00CB18EF"/>
    <w:rsid w:val="00CD21FB"/>
    <w:rsid w:val="00D15995"/>
    <w:rsid w:val="00D23E2B"/>
    <w:rsid w:val="00D46F64"/>
    <w:rsid w:val="00E06492"/>
    <w:rsid w:val="00E156E2"/>
    <w:rsid w:val="00E57B36"/>
    <w:rsid w:val="00ED23E2"/>
    <w:rsid w:val="00F160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E01AF"/>
  <w15:docId w15:val="{FA7A13B2-F494-4AEB-AFBE-7F89E598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995"/>
    <w:rPr>
      <w:rFonts w:ascii="Arial" w:hAnsi="Arial"/>
      <w:sz w:val="24"/>
    </w:rPr>
  </w:style>
  <w:style w:type="paragraph" w:styleId="Ttulo1">
    <w:name w:val="heading 1"/>
    <w:basedOn w:val="Normal"/>
    <w:next w:val="Normal"/>
    <w:qFormat/>
    <w:rsid w:val="00D15995"/>
    <w:pPr>
      <w:keepNext/>
      <w:outlineLvl w:val="0"/>
    </w:pPr>
    <w:rPr>
      <w:b/>
      <w:lang w:val="es-ES_tradnl"/>
    </w:rPr>
  </w:style>
  <w:style w:type="paragraph" w:styleId="Ttulo2">
    <w:name w:val="heading 2"/>
    <w:basedOn w:val="Normal"/>
    <w:next w:val="Normal"/>
    <w:qFormat/>
    <w:rsid w:val="00D15995"/>
    <w:pPr>
      <w:keepNext/>
      <w:jc w:val="center"/>
      <w:outlineLvl w:val="1"/>
    </w:pPr>
    <w:rPr>
      <w:b/>
      <w:lang w:val="es-ES_tradnl"/>
    </w:rPr>
  </w:style>
  <w:style w:type="paragraph" w:styleId="Ttulo3">
    <w:name w:val="heading 3"/>
    <w:basedOn w:val="Normal"/>
    <w:next w:val="Normal"/>
    <w:qFormat/>
    <w:rsid w:val="00D15995"/>
    <w:pPr>
      <w:keepNext/>
      <w:jc w:val="center"/>
      <w:outlineLvl w:val="2"/>
    </w:pPr>
    <w:rPr>
      <w:b/>
      <w:sz w:val="20"/>
      <w:lang w:val="es-ES_tradnl"/>
    </w:rPr>
  </w:style>
  <w:style w:type="paragraph" w:styleId="Ttulo4">
    <w:name w:val="heading 4"/>
    <w:basedOn w:val="Normal"/>
    <w:next w:val="Normal"/>
    <w:qFormat/>
    <w:rsid w:val="00D15995"/>
    <w:pPr>
      <w:keepNext/>
      <w:ind w:left="2124" w:firstLine="708"/>
      <w:outlineLvl w:val="3"/>
    </w:pPr>
    <w:rPr>
      <w:b/>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15995"/>
    <w:pPr>
      <w:tabs>
        <w:tab w:val="center" w:pos="4252"/>
        <w:tab w:val="right" w:pos="8504"/>
      </w:tabs>
    </w:pPr>
  </w:style>
  <w:style w:type="paragraph" w:styleId="Piedepgina">
    <w:name w:val="footer"/>
    <w:basedOn w:val="Normal"/>
    <w:rsid w:val="00D15995"/>
    <w:pPr>
      <w:tabs>
        <w:tab w:val="center" w:pos="4252"/>
        <w:tab w:val="right" w:pos="8504"/>
      </w:tabs>
    </w:pPr>
  </w:style>
  <w:style w:type="paragraph" w:styleId="Textoindependiente">
    <w:name w:val="Body Text"/>
    <w:basedOn w:val="Normal"/>
    <w:rsid w:val="00D15995"/>
    <w:pPr>
      <w:jc w:val="both"/>
    </w:pPr>
    <w:rPr>
      <w:lang w:val="es-ES_tradnl"/>
    </w:rPr>
  </w:style>
  <w:style w:type="paragraph" w:styleId="Textoindependiente2">
    <w:name w:val="Body Text 2"/>
    <w:basedOn w:val="Normal"/>
    <w:rsid w:val="00D15995"/>
    <w:pPr>
      <w:jc w:val="center"/>
    </w:pPr>
    <w:rPr>
      <w:lang w:val="es-ES_tradnl"/>
    </w:rPr>
  </w:style>
  <w:style w:type="paragraph" w:styleId="Textoindependiente3">
    <w:name w:val="Body Text 3"/>
    <w:basedOn w:val="Normal"/>
    <w:rsid w:val="00D15995"/>
    <w:pPr>
      <w:jc w:val="both"/>
    </w:pPr>
    <w:rPr>
      <w:sz w:val="20"/>
      <w:lang w:val="es-ES_tradnl"/>
    </w:rPr>
  </w:style>
  <w:style w:type="table" w:styleId="Tablaconcuadrcula">
    <w:name w:val="Table Grid"/>
    <w:basedOn w:val="Tablanormal"/>
    <w:rsid w:val="002C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493B"/>
    <w:pPr>
      <w:ind w:left="720"/>
      <w:contextualSpacing/>
    </w:pPr>
  </w:style>
  <w:style w:type="character" w:styleId="Refdecomentario">
    <w:name w:val="annotation reference"/>
    <w:basedOn w:val="Fuentedeprrafopredeter"/>
    <w:uiPriority w:val="99"/>
    <w:semiHidden/>
    <w:unhideWhenUsed/>
    <w:rsid w:val="00C11DD5"/>
    <w:rPr>
      <w:sz w:val="16"/>
      <w:szCs w:val="16"/>
    </w:rPr>
  </w:style>
  <w:style w:type="paragraph" w:styleId="Textocomentario">
    <w:name w:val="annotation text"/>
    <w:basedOn w:val="Normal"/>
    <w:link w:val="TextocomentarioCar"/>
    <w:uiPriority w:val="99"/>
    <w:semiHidden/>
    <w:unhideWhenUsed/>
    <w:rsid w:val="00C11DD5"/>
    <w:rPr>
      <w:sz w:val="20"/>
    </w:rPr>
  </w:style>
  <w:style w:type="character" w:customStyle="1" w:styleId="TextocomentarioCar">
    <w:name w:val="Texto comentario Car"/>
    <w:basedOn w:val="Fuentedeprrafopredeter"/>
    <w:link w:val="Textocomentario"/>
    <w:uiPriority w:val="99"/>
    <w:semiHidden/>
    <w:rsid w:val="00C11DD5"/>
    <w:rPr>
      <w:rFonts w:ascii="Arial" w:hAnsi="Arial"/>
    </w:rPr>
  </w:style>
  <w:style w:type="paragraph" w:styleId="Asuntodelcomentario">
    <w:name w:val="annotation subject"/>
    <w:basedOn w:val="Textocomentario"/>
    <w:next w:val="Textocomentario"/>
    <w:link w:val="AsuntodelcomentarioCar"/>
    <w:uiPriority w:val="99"/>
    <w:semiHidden/>
    <w:unhideWhenUsed/>
    <w:rsid w:val="00C11DD5"/>
    <w:rPr>
      <w:b/>
      <w:bCs/>
    </w:rPr>
  </w:style>
  <w:style w:type="character" w:customStyle="1" w:styleId="AsuntodelcomentarioCar">
    <w:name w:val="Asunto del comentario Car"/>
    <w:basedOn w:val="TextocomentarioCar"/>
    <w:link w:val="Asuntodelcomentario"/>
    <w:uiPriority w:val="99"/>
    <w:semiHidden/>
    <w:rsid w:val="00C11DD5"/>
    <w:rPr>
      <w:rFonts w:ascii="Arial" w:hAnsi="Arial"/>
      <w:b/>
      <w:bCs/>
    </w:rPr>
  </w:style>
  <w:style w:type="paragraph" w:styleId="Textodeglobo">
    <w:name w:val="Balloon Text"/>
    <w:basedOn w:val="Normal"/>
    <w:link w:val="TextodegloboCar"/>
    <w:uiPriority w:val="99"/>
    <w:semiHidden/>
    <w:unhideWhenUsed/>
    <w:rsid w:val="00C11D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5610-E924-4506-90EF-FC8BE83B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33</TotalTime>
  <Pages>1</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Política de calidad</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calidad</dc:title>
  <dc:creator>JESUS.FERNANDEZ</dc:creator>
  <cp:lastModifiedBy>Mal004</cp:lastModifiedBy>
  <cp:revision>7</cp:revision>
  <cp:lastPrinted>2003-09-11T16:16:00Z</cp:lastPrinted>
  <dcterms:created xsi:type="dcterms:W3CDTF">2018-07-10T09:57:00Z</dcterms:created>
  <dcterms:modified xsi:type="dcterms:W3CDTF">2019-03-21T13:03:00Z</dcterms:modified>
</cp:coreProperties>
</file>